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B53" w:rsidRDefault="00CD6B53" w:rsidP="0071471E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1471E">
        <w:rPr>
          <w:rFonts w:ascii="Times New Roman" w:hAnsi="Times New Roman" w:cs="Times New Roman"/>
          <w:b/>
          <w:sz w:val="20"/>
          <w:szCs w:val="20"/>
        </w:rPr>
        <w:t>Календарно-тематическое планирование курса «Всеобщая история. История Древнего мира». 5 класс</w:t>
      </w:r>
    </w:p>
    <w:p w:rsidR="0071471E" w:rsidRPr="0071471E" w:rsidRDefault="0071471E" w:rsidP="0071471E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1200" w:type="dxa"/>
        <w:tblInd w:w="108" w:type="dxa"/>
        <w:tblLayout w:type="fixed"/>
        <w:tblLook w:val="04A0"/>
      </w:tblPr>
      <w:tblGrid>
        <w:gridCol w:w="692"/>
        <w:gridCol w:w="3702"/>
        <w:gridCol w:w="851"/>
        <w:gridCol w:w="854"/>
        <w:gridCol w:w="1412"/>
        <w:gridCol w:w="1703"/>
        <w:gridCol w:w="994"/>
        <w:gridCol w:w="992"/>
      </w:tblGrid>
      <w:tr w:rsidR="00CC361F" w:rsidRPr="0071471E" w:rsidTr="00CC361F">
        <w:trPr>
          <w:trHeight w:val="920"/>
        </w:trPr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учащихся на уроке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b/>
                <w:sz w:val="20"/>
                <w:szCs w:val="20"/>
              </w:rPr>
              <w:t>Виды и формы контроля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CC361F" w:rsidRPr="0071471E" w:rsidRDefault="00CC361F" w:rsidP="0071471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CC361F" w:rsidRPr="0071471E" w:rsidRDefault="00CC361F" w:rsidP="0071471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курс  Истории</w:t>
            </w:r>
          </w:p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ind w:right="11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eastAsia="Calibri" w:hAnsi="Times New Roman" w:cs="Times New Roman"/>
                <w:sz w:val="20"/>
                <w:szCs w:val="20"/>
              </w:rPr>
              <w:t>Древнейшие люди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Каменный век на территории края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Блиц-опрос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Родовые общины охотников и собирателей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текстом учебника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Возникновение искусства и религиозных верований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Возникновение земледелия и скотоводства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Появление неравенства и знати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Счет лет в истории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Повторительно-обобщающий урок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</w:t>
            </w:r>
          </w:p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щающий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Работа с текстом самостоятельной работы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Древний Египет     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Жизнь древних египтян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текстом учебника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Жизнь египетского вельможи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w w:val="117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тест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Военные походы фараонов                       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w w:val="117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Религия древних египтян                          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источниками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Искусство древних египтян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доклад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Письменность и знания древних египтян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3"/>
                <w:w w:val="117"/>
                <w:sz w:val="20"/>
                <w:szCs w:val="20"/>
              </w:rPr>
              <w:t>учебный диалог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16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Повторительно-обобщающий урок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обобщающий</w:t>
            </w:r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текстом контрольной работы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Древнее Двуречье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1"/>
                <w:w w:val="117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Вавилонский царь Хаммурапи и его законы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w w:val="117"/>
                <w:sz w:val="20"/>
                <w:szCs w:val="20"/>
              </w:rPr>
              <w:t>Беседа</w:t>
            </w:r>
          </w:p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Финикийские мореплаватели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w w:val="117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Библейские сказания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1"/>
                <w:w w:val="117"/>
                <w:sz w:val="20"/>
                <w:szCs w:val="20"/>
              </w:rPr>
              <w:t>Работа с доп</w:t>
            </w:r>
            <w:proofErr w:type="gramStart"/>
            <w:r w:rsidRPr="0071471E">
              <w:rPr>
                <w:rFonts w:ascii="Times New Roman" w:hAnsi="Times New Roman" w:cs="Times New Roman"/>
                <w:spacing w:val="1"/>
                <w:w w:val="117"/>
                <w:sz w:val="20"/>
                <w:szCs w:val="20"/>
              </w:rPr>
              <w:t>.л</w:t>
            </w:r>
            <w:proofErr w:type="gramEnd"/>
            <w:r w:rsidRPr="0071471E">
              <w:rPr>
                <w:rFonts w:ascii="Times New Roman" w:hAnsi="Times New Roman" w:cs="Times New Roman"/>
                <w:spacing w:val="1"/>
                <w:w w:val="117"/>
                <w:sz w:val="20"/>
                <w:szCs w:val="20"/>
              </w:rPr>
              <w:t>итературой</w:t>
            </w:r>
          </w:p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Древнееврейское царство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1"/>
                <w:w w:val="117"/>
                <w:sz w:val="20"/>
                <w:szCs w:val="20"/>
              </w:rPr>
              <w:t>Беседа</w:t>
            </w:r>
          </w:p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Тест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Ассирийская держава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w w:val="117"/>
                <w:sz w:val="20"/>
                <w:szCs w:val="20"/>
              </w:rPr>
              <w:t>Беседа</w:t>
            </w:r>
          </w:p>
        </w:tc>
        <w:tc>
          <w:tcPr>
            <w:tcW w:w="1703" w:type="dxa"/>
            <w:vAlign w:val="center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историческими источниками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Персидская держава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w w:val="117"/>
                <w:sz w:val="20"/>
                <w:szCs w:val="20"/>
              </w:rPr>
              <w:t>Беседа</w:t>
            </w:r>
          </w:p>
        </w:tc>
        <w:tc>
          <w:tcPr>
            <w:tcW w:w="1703" w:type="dxa"/>
            <w:vAlign w:val="center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терминами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24-25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Индия в древности                            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2"/>
                <w:w w:val="117"/>
                <w:sz w:val="20"/>
                <w:szCs w:val="20"/>
              </w:rPr>
              <w:t>Учебный диалог</w:t>
            </w:r>
          </w:p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атласами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rPr>
          <w:trHeight w:val="636"/>
        </w:trPr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26-27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Древний Китай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1"/>
                <w:w w:val="117"/>
                <w:sz w:val="20"/>
                <w:szCs w:val="20"/>
              </w:rPr>
              <w:t>Беседа</w:t>
            </w:r>
          </w:p>
        </w:tc>
        <w:tc>
          <w:tcPr>
            <w:tcW w:w="1703" w:type="dxa"/>
            <w:vAlign w:val="center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атласами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rPr>
          <w:trHeight w:val="1054"/>
        </w:trPr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28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Повторительно-обобщающий урок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обобщающий</w:t>
            </w:r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текстом контрольной  работы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Крито-микенская цивилизация                               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30-31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Поэмы Гомера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Работа с </w:t>
            </w:r>
            <w:r w:rsidRPr="007147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текстом поэм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Религия древних греков</w:t>
            </w: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Беседа</w:t>
            </w:r>
          </w:p>
        </w:tc>
        <w:tc>
          <w:tcPr>
            <w:tcW w:w="1703" w:type="dxa"/>
            <w:vAlign w:val="center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Создание текста доклада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Земледельцы Аттики теряют землю  и  свободу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1703" w:type="dxa"/>
            <w:vAlign w:val="center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понятиями и терминами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Зарождение демократии в Афинах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  <w:vAlign w:val="center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историческими источниками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Древняя  Спарта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  <w:vAlign w:val="center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eastAsia="Calibri" w:hAnsi="Times New Roman" w:cs="Times New Roman"/>
                <w:sz w:val="20"/>
                <w:szCs w:val="20"/>
              </w:rPr>
              <w:t>Поиск дополнительной информации в сети Интернет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Греческие колонии на берегах Средиземного и Чёрного  морей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Карта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Олимпийские игры в древности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pacing w:val="10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Реферат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Марафонская битва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Опрос, карта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Нашествие персидских войск на Элладу  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  <w:vAlign w:val="center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историческими источниками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В гаванях афинского порта </w:t>
            </w: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Пирей</w:t>
            </w:r>
            <w:proofErr w:type="spellEnd"/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Кроссворд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В городе богини Афины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В афинских школах и </w:t>
            </w: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гимнасиях</w:t>
            </w:r>
            <w:proofErr w:type="spellEnd"/>
          </w:p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В афинском театре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Афинская демократия при Перикле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Македонские завоевания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текстом документа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опрос, карта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Походы </w:t>
            </w: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Александра Македонского на Восток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Опрос, карта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В Александрии Египетской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48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Повторительно-обобщающий урок «Древняя Греция»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обобщающий</w:t>
            </w:r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текстом контрольной работы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Древний Рим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Завоевание Римом Италии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Римской республики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rPr>
          <w:trHeight w:val="693"/>
        </w:trPr>
        <w:tc>
          <w:tcPr>
            <w:tcW w:w="692" w:type="dxa"/>
          </w:tcPr>
          <w:p w:rsidR="00CC361F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702" w:type="dxa"/>
            <w:vAlign w:val="center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Вторая война Рима с Карфагеном</w:t>
            </w:r>
          </w:p>
        </w:tc>
        <w:tc>
          <w:tcPr>
            <w:tcW w:w="851" w:type="dxa"/>
          </w:tcPr>
          <w:p w:rsidR="00CC361F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53-54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Установление господства Рима во всем Восточном  Средиземноморье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Земельный закон братьев  </w:t>
            </w:r>
            <w:proofErr w:type="spellStart"/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Гракхов</w:t>
            </w:r>
            <w:proofErr w:type="spellEnd"/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56-57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Восстание Спартака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источником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опрос, карта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Единовластие Цезаря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Установление империи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Соседи Римской империи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Опрос, работа с картой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Император Нерон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Первые христиане и их учение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Работа с доп</w:t>
            </w:r>
            <w:proofErr w:type="gram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итературой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Расцвет Римской империи во </w:t>
            </w: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II</w:t>
            </w: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в. н.э.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Опрос, карта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Римская империя при Константине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65-66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Разгром Рима варварами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 Империя гуннов. Поволжье в эпоху гуннов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учебная дискуссия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карта, доклады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67-68</w:t>
            </w:r>
          </w:p>
        </w:tc>
        <w:tc>
          <w:tcPr>
            <w:tcW w:w="3702" w:type="dxa"/>
          </w:tcPr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 xml:space="preserve">Повторительно-обобщающий урок «Древний </w:t>
            </w:r>
            <w:r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мир</w:t>
            </w:r>
            <w:r w:rsidRPr="0071471E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итоговый</w:t>
            </w:r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текстом итоговой контрольной работы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C361F" w:rsidRPr="0071471E" w:rsidTr="00CC361F">
        <w:tc>
          <w:tcPr>
            <w:tcW w:w="69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9-70</w:t>
            </w:r>
          </w:p>
        </w:tc>
        <w:tc>
          <w:tcPr>
            <w:tcW w:w="3702" w:type="dxa"/>
          </w:tcPr>
          <w:p w:rsidR="00CC361F" w:rsidRDefault="00CC361F" w:rsidP="00CC361F">
            <w:pPr>
              <w:pStyle w:val="a4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Резерв</w:t>
            </w:r>
          </w:p>
          <w:p w:rsidR="00CC361F" w:rsidRPr="0071471E" w:rsidRDefault="00CC361F" w:rsidP="00CC361F">
            <w:pPr>
              <w:pStyle w:val="a4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Семь чудес света </w:t>
            </w:r>
          </w:p>
        </w:tc>
        <w:tc>
          <w:tcPr>
            <w:tcW w:w="851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proofErr w:type="spellEnd"/>
          </w:p>
        </w:tc>
        <w:tc>
          <w:tcPr>
            <w:tcW w:w="1412" w:type="dxa"/>
          </w:tcPr>
          <w:p w:rsidR="00CC361F" w:rsidRPr="0071471E" w:rsidRDefault="00CC361F" w:rsidP="00CC361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1703" w:type="dxa"/>
          </w:tcPr>
          <w:p w:rsidR="00CC361F" w:rsidRPr="0071471E" w:rsidRDefault="00CC361F" w:rsidP="00CC361F">
            <w:pPr>
              <w:pStyle w:val="a4"/>
              <w:ind w:right="2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71E">
              <w:rPr>
                <w:rFonts w:ascii="Times New Roman" w:hAnsi="Times New Roman" w:cs="Times New Roman"/>
                <w:sz w:val="20"/>
                <w:szCs w:val="20"/>
              </w:rPr>
              <w:t>доклад</w:t>
            </w:r>
          </w:p>
        </w:tc>
        <w:tc>
          <w:tcPr>
            <w:tcW w:w="994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361F" w:rsidRPr="0071471E" w:rsidRDefault="00CC361F" w:rsidP="0071471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7212" w:rsidRPr="0071471E" w:rsidRDefault="003C7212" w:rsidP="0071471E">
      <w:pPr>
        <w:pStyle w:val="a4"/>
        <w:rPr>
          <w:rFonts w:ascii="Times New Roman" w:hAnsi="Times New Roman" w:cs="Times New Roman"/>
          <w:sz w:val="20"/>
          <w:szCs w:val="20"/>
        </w:rPr>
      </w:pPr>
    </w:p>
    <w:sectPr w:rsidR="003C7212" w:rsidRPr="0071471E" w:rsidSect="00CC361F">
      <w:pgSz w:w="11906" w:h="16838"/>
      <w:pgMar w:top="536" w:right="42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1F34"/>
    <w:rsid w:val="000D7B7D"/>
    <w:rsid w:val="000E6C32"/>
    <w:rsid w:val="00157D37"/>
    <w:rsid w:val="001E6043"/>
    <w:rsid w:val="002A2E5A"/>
    <w:rsid w:val="002E1B0E"/>
    <w:rsid w:val="003C7212"/>
    <w:rsid w:val="00535100"/>
    <w:rsid w:val="006930C3"/>
    <w:rsid w:val="0071471E"/>
    <w:rsid w:val="00726A37"/>
    <w:rsid w:val="00816403"/>
    <w:rsid w:val="008D2BF3"/>
    <w:rsid w:val="00962892"/>
    <w:rsid w:val="00A2382B"/>
    <w:rsid w:val="00A5378C"/>
    <w:rsid w:val="00A80813"/>
    <w:rsid w:val="00A857C9"/>
    <w:rsid w:val="00A96F53"/>
    <w:rsid w:val="00AC5703"/>
    <w:rsid w:val="00AD16E7"/>
    <w:rsid w:val="00B407C9"/>
    <w:rsid w:val="00B92CFF"/>
    <w:rsid w:val="00C41666"/>
    <w:rsid w:val="00CC361F"/>
    <w:rsid w:val="00CD3941"/>
    <w:rsid w:val="00CD6B53"/>
    <w:rsid w:val="00D21BB6"/>
    <w:rsid w:val="00D319BE"/>
    <w:rsid w:val="00E10580"/>
    <w:rsid w:val="00E21F34"/>
    <w:rsid w:val="00E9369A"/>
    <w:rsid w:val="00EB6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F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CD6B53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44">
    <w:name w:val="Font Style144"/>
    <w:uiPriority w:val="99"/>
    <w:rsid w:val="00726A37"/>
    <w:rPr>
      <w:rFonts w:ascii="Times New Roman" w:hAnsi="Times New Roman" w:cs="Times New Roman" w:hint="default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D7B7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5">
    <w:name w:val="Без интервала Знак"/>
    <w:basedOn w:val="a0"/>
    <w:link w:val="a4"/>
    <w:uiPriority w:val="1"/>
    <w:locked/>
    <w:rsid w:val="00CD3941"/>
    <w:rPr>
      <w:rFonts w:eastAsiaTheme="minorEastAsia"/>
      <w:lang w:eastAsia="ru-RU"/>
    </w:rPr>
  </w:style>
  <w:style w:type="paragraph" w:customStyle="1" w:styleId="Style66">
    <w:name w:val="Style66"/>
    <w:basedOn w:val="a"/>
    <w:uiPriority w:val="99"/>
    <w:rsid w:val="00CD3941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0">
    <w:name w:val="Font Style140"/>
    <w:uiPriority w:val="99"/>
    <w:rsid w:val="00CD3941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2">
    <w:name w:val="Style2"/>
    <w:basedOn w:val="a"/>
    <w:uiPriority w:val="99"/>
    <w:rsid w:val="0071471E"/>
    <w:pPr>
      <w:widowControl w:val="0"/>
      <w:autoSpaceDE w:val="0"/>
      <w:autoSpaceDN w:val="0"/>
      <w:adjustRightInd w:val="0"/>
      <w:spacing w:after="0" w:line="208" w:lineRule="exact"/>
      <w:ind w:firstLine="448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6679B-A295-4D31-8F0F-666C8D833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15</cp:revision>
  <dcterms:created xsi:type="dcterms:W3CDTF">2018-08-08T06:50:00Z</dcterms:created>
  <dcterms:modified xsi:type="dcterms:W3CDTF">2019-09-23T17:30:00Z</dcterms:modified>
</cp:coreProperties>
</file>